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21" w:rsidRPr="00232D21" w:rsidRDefault="00232D21" w:rsidP="00232D21">
      <w:pPr>
        <w:pStyle w:val="NormalnyWeb"/>
        <w:shd w:val="clear" w:color="auto" w:fill="FFFFFF"/>
        <w:spacing w:before="240" w:beforeAutospacing="0" w:after="240" w:afterAutospacing="0" w:line="336" w:lineRule="atLeast"/>
        <w:jc w:val="center"/>
        <w:rPr>
          <w:rFonts w:ascii="Tahoma" w:hAnsi="Tahoma" w:cs="Tahoma"/>
          <w:b/>
          <w:color w:val="757575"/>
          <w:sz w:val="18"/>
          <w:szCs w:val="18"/>
        </w:rPr>
      </w:pPr>
      <w:r w:rsidRPr="00232D21">
        <w:rPr>
          <w:rFonts w:ascii="Tahoma" w:hAnsi="Tahoma" w:cs="Tahoma"/>
          <w:b/>
          <w:color w:val="757575"/>
          <w:sz w:val="18"/>
          <w:szCs w:val="18"/>
        </w:rPr>
        <w:t>DOFINANSOWANIE KOSZTÓW KSZTAŁCENIA MŁODOCIANYCH PRACOWNIKÓW</w:t>
      </w:r>
    </w:p>
    <w:p w:rsidR="00232D21" w:rsidRPr="00232D21" w:rsidRDefault="00232D21" w:rsidP="00232D21">
      <w:pPr>
        <w:pStyle w:val="NormalnyWeb"/>
        <w:shd w:val="clear" w:color="auto" w:fill="FFFFFF"/>
        <w:spacing w:before="240" w:beforeAutospacing="0" w:after="240" w:afterAutospacing="0" w:line="336" w:lineRule="atLeast"/>
        <w:jc w:val="center"/>
        <w:rPr>
          <w:rFonts w:ascii="Tahoma" w:hAnsi="Tahoma" w:cs="Tahoma"/>
          <w:b/>
          <w:color w:val="757575"/>
          <w:sz w:val="18"/>
          <w:szCs w:val="18"/>
        </w:rPr>
      </w:pPr>
      <w:r>
        <w:rPr>
          <w:rFonts w:ascii="Tahoma" w:hAnsi="Tahoma" w:cs="Tahoma"/>
          <w:b/>
          <w:color w:val="757575"/>
          <w:sz w:val="18"/>
          <w:szCs w:val="18"/>
        </w:rPr>
        <w:t xml:space="preserve">pomoc de </w:t>
      </w:r>
      <w:proofErr w:type="spellStart"/>
      <w:r>
        <w:rPr>
          <w:rFonts w:ascii="Tahoma" w:hAnsi="Tahoma" w:cs="Tahoma"/>
          <w:b/>
          <w:color w:val="757575"/>
          <w:sz w:val="18"/>
          <w:szCs w:val="18"/>
        </w:rPr>
        <w:t>minimis</w:t>
      </w:r>
      <w:proofErr w:type="spellEnd"/>
    </w:p>
    <w:p w:rsidR="0082032C" w:rsidRDefault="00232D21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b/>
          <w:color w:val="757575"/>
          <w:sz w:val="18"/>
          <w:szCs w:val="18"/>
        </w:rPr>
      </w:pPr>
      <w:r w:rsidRPr="00232D21">
        <w:rPr>
          <w:rFonts w:ascii="Tahoma" w:hAnsi="Tahoma" w:cs="Tahoma"/>
          <w:b/>
          <w:color w:val="757575"/>
          <w:sz w:val="18"/>
          <w:szCs w:val="18"/>
        </w:rPr>
        <w:t>Podstawa prawna</w:t>
      </w:r>
    </w:p>
    <w:p w:rsidR="00232D21" w:rsidRDefault="00232D21" w:rsidP="002567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360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Ustawa z dnia 14 grudnia 2016 r. Prawo oświatowe, art. 122;</w:t>
      </w:r>
    </w:p>
    <w:p w:rsidR="00232D21" w:rsidRDefault="00232D21" w:rsidP="002567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360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Rozporządzenie Rady Ministrów z dnia 28 maja 1996 r. w sprawie przygotowania zawodowego młodocianych i ich wynagradzania</w:t>
      </w:r>
      <w:r w:rsidR="00123A6E">
        <w:rPr>
          <w:rFonts w:ascii="Tahoma" w:hAnsi="Tahoma" w:cs="Tahoma"/>
          <w:color w:val="757575"/>
          <w:sz w:val="18"/>
          <w:szCs w:val="18"/>
        </w:rPr>
        <w:t xml:space="preserve"> (Dz.U. z 2014r, poz.232),</w:t>
      </w:r>
    </w:p>
    <w:p w:rsidR="00232D21" w:rsidRDefault="00232D21" w:rsidP="002567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360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Rozporządzenie Ministra Edukacji Narodowej z dnia </w:t>
      </w:r>
      <w:r w:rsidR="00123A6E">
        <w:rPr>
          <w:rFonts w:ascii="Tahoma" w:hAnsi="Tahoma" w:cs="Tahoma"/>
          <w:color w:val="757575"/>
          <w:sz w:val="18"/>
          <w:szCs w:val="18"/>
        </w:rPr>
        <w:t>24 sierpnia</w:t>
      </w:r>
      <w:r>
        <w:rPr>
          <w:rFonts w:ascii="Tahoma" w:hAnsi="Tahoma" w:cs="Tahoma"/>
          <w:color w:val="757575"/>
          <w:sz w:val="18"/>
          <w:szCs w:val="18"/>
        </w:rPr>
        <w:t xml:space="preserve"> 201</w:t>
      </w:r>
      <w:r w:rsidR="00123A6E">
        <w:rPr>
          <w:rFonts w:ascii="Tahoma" w:hAnsi="Tahoma" w:cs="Tahoma"/>
          <w:color w:val="757575"/>
          <w:sz w:val="18"/>
          <w:szCs w:val="18"/>
        </w:rPr>
        <w:t>7</w:t>
      </w:r>
      <w:r>
        <w:rPr>
          <w:rFonts w:ascii="Tahoma" w:hAnsi="Tahoma" w:cs="Tahoma"/>
          <w:color w:val="757575"/>
          <w:sz w:val="18"/>
          <w:szCs w:val="18"/>
        </w:rPr>
        <w:t xml:space="preserve"> r. w sprawie praktycznej nauki zawodu</w:t>
      </w:r>
      <w:r w:rsidR="00123A6E">
        <w:rPr>
          <w:rFonts w:ascii="Tahoma" w:hAnsi="Tahoma" w:cs="Tahoma"/>
          <w:color w:val="757575"/>
          <w:sz w:val="18"/>
          <w:szCs w:val="18"/>
        </w:rPr>
        <w:t xml:space="preserve"> (Dz.U. z 2017 r, poz. 1644).</w:t>
      </w:r>
    </w:p>
    <w:p w:rsidR="00232D21" w:rsidRDefault="00232D21" w:rsidP="002567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360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Ustawa z dnia 30 kwietnia 2004 r. o postepowaniu w sprawach dotyczących pomocy publicznej</w:t>
      </w:r>
      <w:r w:rsidR="00123A6E">
        <w:rPr>
          <w:rFonts w:ascii="Tahoma" w:hAnsi="Tahoma" w:cs="Tahoma"/>
          <w:color w:val="757575"/>
          <w:sz w:val="18"/>
          <w:szCs w:val="18"/>
        </w:rPr>
        <w:t xml:space="preserve"> (Dz.U. z 2018 r. poz. 362)</w:t>
      </w:r>
    </w:p>
    <w:p w:rsidR="00232D21" w:rsidRDefault="00232D21" w:rsidP="002567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360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Rozporządzenie Rady Ministrów z dnia 29 marca 2010 r. w sprawie zakresu informacji przedstawianych przez podmiot ubiegający się o pomoc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>;</w:t>
      </w:r>
    </w:p>
    <w:p w:rsidR="00232D21" w:rsidRPr="00232D21" w:rsidRDefault="00232D21" w:rsidP="002567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360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Rozporządzenie Komisji (UE) nr 1407/2013 z dnia 18 grudnia 2013 r. w sprawie stosowania art.107 i 108 Traktatu o funkcjonowan</w:t>
      </w:r>
      <w:r w:rsidR="00256769">
        <w:rPr>
          <w:rFonts w:ascii="Tahoma" w:hAnsi="Tahoma" w:cs="Tahoma"/>
          <w:color w:val="757575"/>
          <w:sz w:val="18"/>
          <w:szCs w:val="18"/>
        </w:rPr>
        <w:t xml:space="preserve">iu Unii Europejskiej do pomocy de </w:t>
      </w:r>
      <w:proofErr w:type="spellStart"/>
      <w:r w:rsidR="00256769"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 w:rsidR="00256769">
        <w:rPr>
          <w:rFonts w:ascii="Tahoma" w:hAnsi="Tahoma" w:cs="Tahoma"/>
          <w:color w:val="757575"/>
          <w:sz w:val="18"/>
          <w:szCs w:val="18"/>
        </w:rPr>
        <w:t>.</w:t>
      </w:r>
    </w:p>
    <w:p w:rsidR="0082032C" w:rsidRDefault="00232D21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P</w:t>
      </w:r>
      <w:r w:rsidR="0082032C">
        <w:rPr>
          <w:rFonts w:ascii="Tahoma" w:hAnsi="Tahoma" w:cs="Tahoma"/>
          <w:color w:val="757575"/>
          <w:sz w:val="18"/>
          <w:szCs w:val="18"/>
        </w:rPr>
        <w:t>racodawcom, którzy zawarli z młodocianym pracownikiem umowę o pracę w celu przygotowania zawodowego przysługuje dofinansowanie, w przypadku nauki zawodu w wysokości: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1) 8.081 zł – przy okresie kształcenia wynoszącym 36 miesięcy (z tym, że jeżeli okres kształcenia będzie krótszy niż 36 miesięcy kwota dofinansowania będzie wypłacona w wysokości proporcjonalnej do okresu kształcenia);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2) w przypadku przyuczenia do wykonywania określonej pracy – 254 zł za każdy pełny miesiąc kształcenia.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Od dnia 1 września 2012 r. dofinansowanie kosztów kształcenia młodocianych pracowników stanowi pomoc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 udzieloną zgodnie z warunkami określonymi z rozporządzeniu Komisji (UE) nr 1407/2013 z dnia 18 grudnia 2013 r. w sprawie stosowania art. 107 i 108 Traktatu o funkcjonowaniu Unii Europejskiej do pomocy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Dz.Urz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>. UE L 352 z 24.12.2013). W związku z powyższym przy składaniu wniosków o dofinansowanie, obowiązkiem każdego wnioskodawcy ubiegającego się o zwrot kosztów kształcenia młodocianego pracownika jest dołączenie do wniosku: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- wszystkich zaświadczeń o pomocy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, jakie otrzymał w roku, w którym ubiega się o pomoc oraz w ciągu 2 poprzedzających go lat, albo oświadczenie o wielkości pomocy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 otrzymanej w tym okresie albo oświadczenie o nieotrzymaniu takiej pomocy w tym okresie,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- formularze informacji przedstawionych przy ubieganiu się o pomoc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 załącznik do rozporządzenie Rady Ministrów z dnia 24 października 2014 r. (poz.1543)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lastRenderedPageBreak/>
        <w:t>Dofinansowanie jest przyznawane na wniosek pracodawcy złożony w terminie3 miesięcy od dnia zdania przez młodocianego pracownika egzaminu zgodnie z odrębnymi przepisami.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Style w:val="Pogrubienie"/>
          <w:rFonts w:ascii="Tahoma" w:hAnsi="Tahoma" w:cs="Tahoma"/>
          <w:color w:val="757575"/>
          <w:sz w:val="18"/>
          <w:szCs w:val="18"/>
        </w:rPr>
        <w:t>Do wniosku należy dołączyć: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1) kopie dokumentów potwierdzających posiadane kwalifikacje do prowadzenia przygotowania zawodowego młodocianych pracowników przez pracodawcę lub osobę prowadzącą zakład w imieniu pracodawcy bądź osobę zatrudnioną u pracodawcy;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2) kopię dokumentu potwierdzającego zatrudnienie osoby prowadzącej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w imieniu pracodawcy przygotowanie zawodowe młodocianego pracownika;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3) kopię umowy o pracę z młodocianym pracownikiem zawartej w celu przygotowania zawodowego;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4) kopię dyplomu lub świadectwa potwierdzającego zdanie egzaminu przez młodocianego pracownika albo zaświadczenie potwierdzające zdanie egzaminu kończącego naukę zawodu lub przyuczenia do wykonywania określonej pracy;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5) kopię świadectwa pracy młodocianego pracownika;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6) pełnomocnictwo - w przypadku składania wniosku przez pełnomocnika;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7) wszystkie zaświadczenia o pomocy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, jaką pracodawca otrzymał w roku, w którym ubiega się o pomoc oraz w ciągu 2 poprzedzających go lat albo oświadczenie o wielkości otrzymanej pomocy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 w tym okresie lub oświadczenie o nie otrzymaniu takiej pomocy w tym okresie;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8) formularze informacji przedstawionych przy ubieganiu się o pomoc de </w:t>
      </w:r>
      <w:proofErr w:type="spellStart"/>
      <w:r>
        <w:rPr>
          <w:rFonts w:ascii="Tahoma" w:hAnsi="Tahoma" w:cs="Tahoma"/>
          <w:color w:val="757575"/>
          <w:sz w:val="18"/>
          <w:szCs w:val="18"/>
        </w:rPr>
        <w:t>minimis</w:t>
      </w:r>
      <w:proofErr w:type="spellEnd"/>
      <w:r>
        <w:rPr>
          <w:rFonts w:ascii="Tahoma" w:hAnsi="Tahoma" w:cs="Tahoma"/>
          <w:color w:val="757575"/>
          <w:sz w:val="18"/>
          <w:szCs w:val="18"/>
        </w:rPr>
        <w:t xml:space="preserve"> załącznik do rozporządzenie Rady Ministrów z dnia 24 października 2014 r. (poz.1543);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Dofinansowanie przyznaje wójt (burmistrz, prezydent miasta) właściwy ze względu na miejsce zamieszkania młodocianego pracownika, w drodze decyzji, po stwierdzeniu spełnienia wszystkich wymaganych warunków.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> 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Style w:val="Pogrubienie"/>
          <w:rFonts w:ascii="Tahoma" w:hAnsi="Tahoma" w:cs="Tahoma"/>
          <w:color w:val="757575"/>
          <w:sz w:val="18"/>
          <w:szCs w:val="18"/>
        </w:rPr>
        <w:t>UWAGA!</w:t>
      </w:r>
    </w:p>
    <w:p w:rsidR="0082032C" w:rsidRDefault="0082032C" w:rsidP="0082032C">
      <w:pPr>
        <w:pStyle w:val="NormalnyWeb"/>
        <w:shd w:val="clear" w:color="auto" w:fill="FFFFFF"/>
        <w:spacing w:before="240" w:beforeAutospacing="0" w:after="240" w:afterAutospacing="0" w:line="336" w:lineRule="atLeast"/>
        <w:rPr>
          <w:rFonts w:ascii="Tahoma" w:hAnsi="Tahoma" w:cs="Tahoma"/>
          <w:color w:val="757575"/>
          <w:sz w:val="18"/>
          <w:szCs w:val="18"/>
        </w:rPr>
      </w:pPr>
      <w:r>
        <w:rPr>
          <w:rFonts w:ascii="Tahoma" w:hAnsi="Tahoma" w:cs="Tahoma"/>
          <w:color w:val="757575"/>
          <w:sz w:val="18"/>
          <w:szCs w:val="18"/>
        </w:rPr>
        <w:t xml:space="preserve">Ponadto informujemy, że pracodawca – na podstawie § 3a rozporządzenia Rady Ministrów z dnia 28 maja 1996 r. w sprawie przygotowania młodocianych i ich wynagradzania (Dz. U. z </w:t>
      </w:r>
      <w:r w:rsidR="00123A6E">
        <w:rPr>
          <w:rFonts w:ascii="Tahoma" w:hAnsi="Tahoma" w:cs="Tahoma"/>
          <w:color w:val="757575"/>
          <w:sz w:val="18"/>
          <w:szCs w:val="18"/>
        </w:rPr>
        <w:t>2014</w:t>
      </w:r>
      <w:r>
        <w:rPr>
          <w:rFonts w:ascii="Tahoma" w:hAnsi="Tahoma" w:cs="Tahoma"/>
          <w:color w:val="757575"/>
          <w:sz w:val="18"/>
          <w:szCs w:val="18"/>
        </w:rPr>
        <w:t xml:space="preserve"> rok </w:t>
      </w:r>
      <w:r w:rsidR="00123A6E">
        <w:rPr>
          <w:rFonts w:ascii="Tahoma" w:hAnsi="Tahoma" w:cs="Tahoma"/>
          <w:color w:val="757575"/>
          <w:sz w:val="18"/>
          <w:szCs w:val="18"/>
        </w:rPr>
        <w:t>poz. 232</w:t>
      </w:r>
      <w:bookmarkStart w:id="0" w:name="_GoBack"/>
      <w:bookmarkEnd w:id="0"/>
      <w:r>
        <w:rPr>
          <w:rFonts w:ascii="Tahoma" w:hAnsi="Tahoma" w:cs="Tahoma"/>
          <w:color w:val="757575"/>
          <w:sz w:val="18"/>
          <w:szCs w:val="18"/>
        </w:rPr>
        <w:t>) - winien niezwłocznie zawiadomić Wójta/Burmistrza/Prezydenta właściwego dla miejsca zamieszkania młodocianego, że zawarł umowę o pracę z młodocianym w celu przygotowania zawodowego. Do informacji winien załączyć kopię umowy o pracę zawartą z młodocianym.</w:t>
      </w:r>
    </w:p>
    <w:sectPr w:rsidR="0082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2C8D"/>
    <w:multiLevelType w:val="hybridMultilevel"/>
    <w:tmpl w:val="BD5A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2C"/>
    <w:rsid w:val="00123A6E"/>
    <w:rsid w:val="00232D21"/>
    <w:rsid w:val="00256769"/>
    <w:rsid w:val="0082032C"/>
    <w:rsid w:val="00F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D8C8"/>
  <w15:chartTrackingRefBased/>
  <w15:docId w15:val="{245DAE6D-B784-433F-9439-43DAAC3B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E5ED-B820-454D-B207-44EDEE2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2018-09-12T08:53:00Z</dcterms:created>
  <dcterms:modified xsi:type="dcterms:W3CDTF">2018-09-19T07:37:00Z</dcterms:modified>
</cp:coreProperties>
</file>